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911AFD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veat" w:eastAsia="Caveat" w:hAnsi="Caveat" w:cs="Caveat"/>
          <w:b/>
          <w:color w:val="000000"/>
          <w:sz w:val="44"/>
          <w:szCs w:val="44"/>
        </w:rPr>
        <w:t xml:space="preserve">Léčebný pobyt v Park Hotelu </w:t>
      </w:r>
      <w:proofErr w:type="spellStart"/>
      <w:r>
        <w:rPr>
          <w:rFonts w:ascii="Caveat" w:eastAsia="Caveat" w:hAnsi="Caveat" w:cs="Caveat"/>
          <w:b/>
          <w:color w:val="000000"/>
          <w:sz w:val="44"/>
          <w:szCs w:val="44"/>
        </w:rPr>
        <w:t>Hokovce</w:t>
      </w:r>
      <w:proofErr w:type="spellEnd"/>
    </w:p>
    <w:p w14:paraId="7BC50378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/>
        <w:jc w:val="center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Bilbo" w:eastAsia="Bilbo" w:hAnsi="Bilbo" w:cs="Bilbo"/>
          <w:b/>
          <w:color w:val="000000"/>
          <w:sz w:val="24"/>
          <w:szCs w:val="24"/>
        </w:rPr>
        <w:t>22.4.2025 – 28.4.2025</w:t>
      </w:r>
    </w:p>
    <w:p w14:paraId="50230F33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  <w:sz w:val="22"/>
          <w:szCs w:val="22"/>
        </w:rPr>
        <w:t>Program zájezdu:</w:t>
      </w:r>
    </w:p>
    <w:p w14:paraId="6C0AF410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  <w:sz w:val="22"/>
          <w:szCs w:val="22"/>
        </w:rPr>
        <w:t>1. den</w:t>
      </w:r>
      <w:r>
        <w:rPr>
          <w:rFonts w:ascii="Calibri" w:eastAsia="Calibri" w:hAnsi="Calibri" w:cs="Calibri"/>
          <w:color w:val="000000"/>
          <w:sz w:val="22"/>
          <w:szCs w:val="22"/>
        </w:rPr>
        <w:t>: V 06:00 hod. odjezd z </w:t>
      </w:r>
      <w:proofErr w:type="gramStart"/>
      <w:r>
        <w:rPr>
          <w:rFonts w:ascii="Calibri" w:eastAsia="Calibri" w:hAnsi="Calibri" w:cs="Calibri"/>
          <w:sz w:val="22"/>
          <w:szCs w:val="22"/>
        </w:rPr>
        <w:t>Hati- parkoviště</w:t>
      </w:r>
      <w:proofErr w:type="gramEnd"/>
      <w:r>
        <w:rPr>
          <w:rFonts w:ascii="Calibri" w:eastAsia="Calibri" w:hAnsi="Calibri" w:cs="Calibri"/>
          <w:sz w:val="22"/>
          <w:szCs w:val="22"/>
        </w:rPr>
        <w:t xml:space="preserve"> u kulturního domu a v 6.15 od hostince U Mikuláše</w:t>
      </w:r>
      <w:r>
        <w:rPr>
          <w:rFonts w:ascii="Calibri" w:eastAsia="Calibri" w:hAnsi="Calibri" w:cs="Calibri"/>
          <w:color w:val="000000"/>
          <w:sz w:val="22"/>
          <w:szCs w:val="22"/>
        </w:rPr>
        <w:t>. Po příjezdu ubytování, oběd 12:00 - 13:00 hod., v průběhu dne vstupní lékařská prohlídka (každý bude mít přidělen čas), volný program, večeře 18:00, volný program.</w:t>
      </w:r>
    </w:p>
    <w:p w14:paraId="7B41F029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  <w:sz w:val="22"/>
          <w:szCs w:val="22"/>
        </w:rPr>
        <w:t>2.-6. den</w:t>
      </w:r>
      <w:r>
        <w:rPr>
          <w:rFonts w:ascii="Calibri" w:eastAsia="Calibri" w:hAnsi="Calibri" w:cs="Calibri"/>
          <w:color w:val="000000"/>
          <w:sz w:val="22"/>
          <w:szCs w:val="22"/>
        </w:rPr>
        <w:t>: 07:30 - 08:30 hod. snídaně, po snídani poskytování procedur, volný program, oběd 12:00 - 13:00 hod., po obědě poskytování procedur, volný program, večeře 18:00.</w:t>
      </w:r>
    </w:p>
    <w:p w14:paraId="2BA759E5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  <w:sz w:val="22"/>
          <w:szCs w:val="22"/>
        </w:rPr>
        <w:t>7. den</w:t>
      </w:r>
      <w:r>
        <w:rPr>
          <w:rFonts w:ascii="Calibri" w:eastAsia="Calibri" w:hAnsi="Calibri" w:cs="Calibri"/>
          <w:color w:val="000000"/>
          <w:sz w:val="22"/>
          <w:szCs w:val="22"/>
        </w:rPr>
        <w:t>: 07:30 - 08:30 hod. snídaně, po snídani odjezd do ČR, příjezd do Ostravy v cca 16:00 hod.</w:t>
      </w:r>
      <w:r w:rsidR="00422D26">
        <w:rPr>
          <w:rFonts w:ascii="Calibri" w:eastAsia="Calibri" w:hAnsi="Calibri" w:cs="Calibri"/>
          <w:color w:val="000000"/>
          <w:sz w:val="22"/>
          <w:szCs w:val="22"/>
        </w:rPr>
        <w:t xml:space="preserve"> Cestou zastávka na jídlo.</w:t>
      </w:r>
    </w:p>
    <w:p w14:paraId="4E30698D" w14:textId="77777777" w:rsidR="00422D26" w:rsidRDefault="00422D26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jc w:val="both"/>
        <w:rPr>
          <w:rFonts w:ascii="Calibri" w:eastAsia="Calibri" w:hAnsi="Calibri" w:cs="Calibri"/>
          <w:color w:val="000000"/>
          <w:sz w:val="22"/>
          <w:szCs w:val="22"/>
        </w:rPr>
      </w:pPr>
    </w:p>
    <w:p w14:paraId="324E2B61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2"/>
          <w:szCs w:val="22"/>
        </w:rPr>
        <w:sectPr w:rsidR="00577705" w:rsidSect="00422D26">
          <w:headerReference w:type="default" r:id="rId6"/>
          <w:footerReference w:type="default" r:id="rId7"/>
          <w:pgSz w:w="11906" w:h="16838"/>
          <w:pgMar w:top="1247" w:right="1247" w:bottom="709" w:left="1247" w:header="708" w:footer="709" w:gutter="0"/>
          <w:pgNumType w:start="1"/>
          <w:cols w:space="708"/>
        </w:sectPr>
      </w:pPr>
      <w:r>
        <w:rPr>
          <w:noProof/>
        </w:rPr>
        <w:drawing>
          <wp:anchor distT="0" distB="0" distL="0" distR="0" simplePos="0" relativeHeight="251658240" behindDoc="0" locked="0" layoutInCell="1" hidden="0" allowOverlap="1" wp14:anchorId="2AAFEE70" wp14:editId="3A5B0C9D">
            <wp:simplePos x="0" y="0"/>
            <wp:positionH relativeFrom="column">
              <wp:posOffset>36830</wp:posOffset>
            </wp:positionH>
            <wp:positionV relativeFrom="paragraph">
              <wp:posOffset>635</wp:posOffset>
            </wp:positionV>
            <wp:extent cx="2757805" cy="2066925"/>
            <wp:effectExtent l="19050" t="19050" r="23495" b="28575"/>
            <wp:wrapSquare wrapText="bothSides" distT="0" distB="0" distL="0" distR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l="-115" t="-154" r="-115" b="-154"/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2066925"/>
                    </a:xfrm>
                    <a:prstGeom prst="rect">
                      <a:avLst/>
                    </a:prstGeom>
                    <a:ln w="63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59264" behindDoc="0" locked="0" layoutInCell="1" hidden="0" allowOverlap="1" wp14:anchorId="51FFB947" wp14:editId="5A73B541">
            <wp:simplePos x="0" y="0"/>
            <wp:positionH relativeFrom="column">
              <wp:posOffset>3141980</wp:posOffset>
            </wp:positionH>
            <wp:positionV relativeFrom="paragraph">
              <wp:posOffset>-33653</wp:posOffset>
            </wp:positionV>
            <wp:extent cx="2776220" cy="2076450"/>
            <wp:effectExtent l="12700" t="12700" r="12700" b="12700"/>
            <wp:wrapSquare wrapText="bothSides" distT="0" distB="0" distL="0" distR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220" cy="20764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7BE2E3F4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Calibri" w:eastAsia="Calibri" w:hAnsi="Calibri" w:cs="Calibri"/>
          <w:color w:val="000000"/>
          <w:sz w:val="22"/>
          <w:szCs w:val="22"/>
        </w:rPr>
        <w:sectPr w:rsidR="00577705">
          <w:type w:val="continuous"/>
          <w:pgSz w:w="11906" w:h="16838"/>
          <w:pgMar w:top="1247" w:right="1247" w:bottom="1134" w:left="1247" w:header="708" w:footer="709" w:gutter="0"/>
          <w:cols w:space="708"/>
        </w:sectPr>
      </w:pPr>
      <w:r>
        <w:rPr>
          <w:color w:val="000000"/>
          <w:sz w:val="24"/>
          <w:szCs w:val="24"/>
        </w:rPr>
        <w:t xml:space="preserve">        </w:t>
      </w:r>
    </w:p>
    <w:p w14:paraId="4A4FFEED" w14:textId="77777777" w:rsidR="00577705" w:rsidRDefault="00577705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2"/>
          <w:szCs w:val="22"/>
        </w:rPr>
        <w:sectPr w:rsidR="00577705">
          <w:type w:val="continuous"/>
          <w:pgSz w:w="11906" w:h="16838"/>
          <w:pgMar w:top="1247" w:right="1247" w:bottom="1134" w:left="1247" w:header="708" w:footer="709" w:gutter="0"/>
          <w:cols w:num="2" w:space="708" w:equalWidth="0">
            <w:col w:w="4351" w:space="708"/>
            <w:col w:w="4351" w:space="0"/>
          </w:cols>
        </w:sectPr>
      </w:pPr>
    </w:p>
    <w:p w14:paraId="79F3AA87" w14:textId="77777777" w:rsidR="00577705" w:rsidRDefault="00C3221A" w:rsidP="00422D26">
      <w:pPr>
        <w:pBdr>
          <w:top w:val="nil"/>
          <w:left w:val="nil"/>
          <w:bottom w:val="nil"/>
          <w:right w:val="nil"/>
          <w:between w:val="nil"/>
        </w:pBdr>
        <w:spacing w:before="240" w:after="200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  <w:sz w:val="22"/>
          <w:szCs w:val="22"/>
        </w:rPr>
        <w:t>Ubytování</w:t>
      </w:r>
      <w:r>
        <w:rPr>
          <w:rFonts w:ascii="Calibri" w:eastAsia="Calibri" w:hAnsi="Calibri" w:cs="Calibri"/>
          <w:color w:val="000000"/>
          <w:sz w:val="22"/>
          <w:szCs w:val="22"/>
        </w:rPr>
        <w:t>: </w:t>
      </w:r>
      <w:proofErr w:type="gramStart"/>
      <w:r>
        <w:rPr>
          <w:rFonts w:ascii="Calibri" w:eastAsia="Calibri" w:hAnsi="Calibri" w:cs="Calibri"/>
          <w:color w:val="000000"/>
          <w:sz w:val="22"/>
          <w:szCs w:val="22"/>
        </w:rPr>
        <w:t>2-lůžkové</w:t>
      </w:r>
      <w:proofErr w:type="gramEnd"/>
      <w:r>
        <w:rPr>
          <w:rFonts w:ascii="Calibri" w:eastAsia="Calibri" w:hAnsi="Calibri" w:cs="Calibri"/>
          <w:color w:val="000000"/>
          <w:sz w:val="22"/>
          <w:szCs w:val="22"/>
        </w:rPr>
        <w:t xml:space="preserve"> pokoje s balkónem a soc. zařízením, TV. Možnost 1-lůžkového pokoje za příplatek 220,- Kč/noc. Z</w:t>
      </w:r>
      <w:r w:rsidR="00422D26">
        <w:rPr>
          <w:rFonts w:ascii="Calibri" w:eastAsia="Calibri" w:hAnsi="Calibri" w:cs="Calibri"/>
          <w:color w:val="000000"/>
          <w:sz w:val="22"/>
          <w:szCs w:val="22"/>
        </w:rPr>
        <w:t>a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 pokoje s výhledem na venkovní bazén do parku se účtuje poplatek 300,- Kč/pokoj/pobyt. </w:t>
      </w:r>
      <w:r>
        <w:rPr>
          <w:rFonts w:ascii="Calibri" w:eastAsia="Calibri" w:hAnsi="Calibri" w:cs="Calibri"/>
          <w:color w:val="000000"/>
          <w:sz w:val="22"/>
          <w:szCs w:val="22"/>
        </w:rPr>
        <w:tab/>
      </w:r>
      <w:r>
        <w:rPr>
          <w:rFonts w:ascii="Calibri" w:eastAsia="Calibri" w:hAnsi="Calibri" w:cs="Calibri"/>
          <w:color w:val="000000"/>
          <w:sz w:val="22"/>
          <w:szCs w:val="22"/>
        </w:rPr>
        <w:tab/>
        <w:t xml:space="preserve">          </w:t>
      </w:r>
    </w:p>
    <w:p w14:paraId="13E1F47B" w14:textId="77777777" w:rsidR="00577705" w:rsidRDefault="00C3221A" w:rsidP="00422D26">
      <w:pPr>
        <w:pBdr>
          <w:top w:val="nil"/>
          <w:left w:val="nil"/>
          <w:bottom w:val="nil"/>
          <w:right w:val="nil"/>
          <w:between w:val="nil"/>
        </w:pBdr>
        <w:spacing w:before="240" w:after="200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  <w:sz w:val="22"/>
          <w:szCs w:val="22"/>
        </w:rPr>
        <w:t>Stravování</w:t>
      </w:r>
      <w:r>
        <w:rPr>
          <w:rFonts w:ascii="Calibri" w:eastAsia="Calibri" w:hAnsi="Calibri" w:cs="Calibri"/>
          <w:color w:val="000000"/>
          <w:sz w:val="22"/>
          <w:szCs w:val="22"/>
        </w:rPr>
        <w:t xml:space="preserve">: snídaně formou švédských stolů, obědy se skládají z polévky a hlavního jídla, večeře se skládají z hlavního jídla a zákusku nebo ovoce. Každý den výběr ze třech druhů jídel (vyjma nástupního dne). </w:t>
      </w:r>
    </w:p>
    <w:p w14:paraId="5E6CDAD7" w14:textId="77777777" w:rsidR="00422D26" w:rsidRDefault="00422D26" w:rsidP="00422D26">
      <w:pPr>
        <w:pBdr>
          <w:top w:val="nil"/>
          <w:left w:val="nil"/>
          <w:bottom w:val="nil"/>
          <w:right w:val="nil"/>
          <w:between w:val="nil"/>
        </w:pBdr>
        <w:spacing w:before="240" w:after="200"/>
        <w:jc w:val="both"/>
        <w:rPr>
          <w:rFonts w:ascii="Calibri" w:eastAsia="Calibri" w:hAnsi="Calibri" w:cs="Calibri"/>
          <w:color w:val="000000"/>
          <w:sz w:val="22"/>
          <w:szCs w:val="22"/>
        </w:rPr>
        <w:sectPr w:rsidR="00422D26">
          <w:type w:val="continuous"/>
          <w:pgSz w:w="11906" w:h="16838"/>
          <w:pgMar w:top="1247" w:right="1247" w:bottom="1134" w:left="1247" w:header="708" w:footer="709" w:gutter="0"/>
          <w:cols w:num="2" w:space="708" w:equalWidth="0">
            <w:col w:w="4351" w:space="708"/>
            <w:col w:w="4351" w:space="0"/>
          </w:cols>
        </w:sectPr>
      </w:pPr>
    </w:p>
    <w:p w14:paraId="111440E0" w14:textId="77777777" w:rsidR="00577705" w:rsidRDefault="00577705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2"/>
          <w:szCs w:val="22"/>
        </w:rPr>
        <w:sectPr w:rsidR="00577705" w:rsidSect="00422D26">
          <w:type w:val="continuous"/>
          <w:pgSz w:w="11906" w:h="16838"/>
          <w:pgMar w:top="1247" w:right="1247" w:bottom="426" w:left="1247" w:header="708" w:footer="709" w:gutter="0"/>
          <w:cols w:space="708"/>
        </w:sectPr>
      </w:pPr>
    </w:p>
    <w:p w14:paraId="510991E3" w14:textId="77777777" w:rsidR="00577705" w:rsidRPr="00422D26" w:rsidRDefault="00C3221A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jc w:val="center"/>
        <w:rPr>
          <w:rFonts w:ascii="Calibri" w:eastAsia="Calibri" w:hAnsi="Calibri" w:cs="Calibri"/>
          <w:b/>
          <w:color w:val="000000"/>
          <w:sz w:val="32"/>
          <w:szCs w:val="32"/>
        </w:rPr>
      </w:pPr>
      <w:r w:rsidRPr="00422D26">
        <w:rPr>
          <w:rFonts w:ascii="Calibri" w:eastAsia="Calibri" w:hAnsi="Calibri" w:cs="Calibri"/>
          <w:b/>
          <w:color w:val="000000"/>
          <w:sz w:val="32"/>
          <w:szCs w:val="32"/>
        </w:rPr>
        <w:t>Cena: 11 490,- Kč</w:t>
      </w:r>
    </w:p>
    <w:p w14:paraId="772E9A5D" w14:textId="77777777" w:rsidR="00422D26" w:rsidRDefault="00C3221A" w:rsidP="00422D26">
      <w:pPr>
        <w:pBdr>
          <w:top w:val="nil"/>
          <w:left w:val="nil"/>
          <w:bottom w:val="nil"/>
          <w:right w:val="nil"/>
          <w:between w:val="nil"/>
        </w:pBdr>
        <w:ind w:left="-142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color w:val="000000"/>
        </w:rPr>
        <w:t>Cena zahrnuje</w:t>
      </w:r>
      <w:r>
        <w:rPr>
          <w:rFonts w:ascii="Calibri" w:eastAsia="Calibri" w:hAnsi="Calibri" w:cs="Calibri"/>
          <w:color w:val="000000"/>
        </w:rPr>
        <w:t>: doprav</w:t>
      </w:r>
      <w:r w:rsidR="00422D26"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</w:rPr>
        <w:t xml:space="preserve">, 6x ubytování, plná penze, vstupní lékařská prohlídka, 10x léčebné procedury, vstup do </w:t>
      </w:r>
      <w:r w:rsidR="00422D26">
        <w:rPr>
          <w:rFonts w:ascii="Calibri" w:eastAsia="Calibri" w:hAnsi="Calibri" w:cs="Calibri"/>
          <w:color w:val="000000"/>
        </w:rPr>
        <w:t xml:space="preserve">                </w:t>
      </w:r>
    </w:p>
    <w:p w14:paraId="51E4C703" w14:textId="77777777" w:rsidR="00577705" w:rsidRPr="00422D26" w:rsidRDefault="00422D26" w:rsidP="00422D26">
      <w:pPr>
        <w:pBdr>
          <w:top w:val="nil"/>
          <w:left w:val="nil"/>
          <w:bottom w:val="nil"/>
          <w:right w:val="nil"/>
          <w:between w:val="nil"/>
        </w:pBdr>
        <w:ind w:left="-142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b/>
          <w:color w:val="000000"/>
        </w:rPr>
        <w:t xml:space="preserve">                            </w:t>
      </w:r>
      <w:r>
        <w:rPr>
          <w:rFonts w:ascii="Calibri" w:eastAsia="Calibri" w:hAnsi="Calibri" w:cs="Calibri"/>
          <w:color w:val="000000"/>
        </w:rPr>
        <w:t>b</w:t>
      </w:r>
      <w:r w:rsidR="00C3221A">
        <w:rPr>
          <w:rFonts w:ascii="Calibri" w:eastAsia="Calibri" w:hAnsi="Calibri" w:cs="Calibri"/>
          <w:color w:val="000000"/>
        </w:rPr>
        <w:t xml:space="preserve">azénu v době </w:t>
      </w:r>
      <w:proofErr w:type="gramStart"/>
      <w:r w:rsidR="00C3221A">
        <w:rPr>
          <w:rFonts w:ascii="Calibri" w:eastAsia="Calibri" w:hAnsi="Calibri" w:cs="Calibri"/>
          <w:color w:val="000000"/>
        </w:rPr>
        <w:t>7 – 19</w:t>
      </w:r>
      <w:proofErr w:type="gramEnd"/>
      <w:r w:rsidR="00C3221A">
        <w:rPr>
          <w:rFonts w:ascii="Calibri" w:eastAsia="Calibri" w:hAnsi="Calibri" w:cs="Calibri"/>
          <w:color w:val="000000"/>
        </w:rPr>
        <w:t xml:space="preserve"> hod., 2x sauna, vstup na taneční večer a večer s harmonikářem.</w:t>
      </w:r>
    </w:p>
    <w:p w14:paraId="50B3A737" w14:textId="77777777" w:rsidR="00577705" w:rsidRDefault="00C3221A" w:rsidP="00422D26">
      <w:pPr>
        <w:pBdr>
          <w:top w:val="nil"/>
          <w:left w:val="nil"/>
          <w:bottom w:val="nil"/>
          <w:right w:val="nil"/>
          <w:between w:val="nil"/>
        </w:pBdr>
        <w:spacing w:after="200"/>
        <w:ind w:left="1418" w:hanging="1560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</w:rPr>
        <w:t>Cena nezahrnuje</w:t>
      </w:r>
      <w:r>
        <w:rPr>
          <w:rFonts w:ascii="Calibri" w:eastAsia="Calibri" w:hAnsi="Calibri" w:cs="Calibri"/>
          <w:color w:val="000000"/>
        </w:rPr>
        <w:t>:</w:t>
      </w:r>
      <w:r w:rsidR="00422D26"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color w:val="000000"/>
        </w:rPr>
        <w:t>místní poplatek za pobyt (cca 35,- Kč/osoba/pobyt), fakultativní výlety (budou nabídnuty</w:t>
      </w:r>
      <w:r w:rsidR="00422D26"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color w:val="000000"/>
        </w:rPr>
        <w:t>po příjezdu do hotelu na recepci), vinný sklípek, bowling.</w:t>
      </w:r>
    </w:p>
    <w:p w14:paraId="1722BCC1" w14:textId="77777777" w:rsidR="00577705" w:rsidRDefault="00C3221A">
      <w:pPr>
        <w:pBdr>
          <w:top w:val="nil"/>
          <w:left w:val="nil"/>
          <w:bottom w:val="nil"/>
          <w:right w:val="nil"/>
          <w:between w:val="nil"/>
        </w:pBdr>
        <w:spacing w:after="200"/>
        <w:ind w:left="1560" w:hanging="1560"/>
        <w:jc w:val="both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b/>
          <w:color w:val="000000"/>
        </w:rPr>
        <w:t>Kontakt</w:t>
      </w:r>
      <w:r>
        <w:rPr>
          <w:rFonts w:ascii="Calibri" w:eastAsia="Calibri" w:hAnsi="Calibri" w:cs="Calibri"/>
          <w:color w:val="000000"/>
        </w:rPr>
        <w:t>: Václav Míšek – MVJ EXPRES s.r.o. (tel.: 603 823 806, email: mvj.expres@seznam.cz)</w:t>
      </w:r>
    </w:p>
    <w:sectPr w:rsidR="00577705">
      <w:type w:val="continuous"/>
      <w:pgSz w:w="11906" w:h="16838"/>
      <w:pgMar w:top="1247" w:right="1247" w:bottom="1134" w:left="1247" w:header="708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124F04" w14:textId="77777777" w:rsidR="00B54CB4" w:rsidRDefault="00B54CB4">
      <w:r>
        <w:separator/>
      </w:r>
    </w:p>
  </w:endnote>
  <w:endnote w:type="continuationSeparator" w:id="0">
    <w:p w14:paraId="77AB3B5D" w14:textId="77777777" w:rsidR="00B54CB4" w:rsidRDefault="00B54C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veat">
    <w:altName w:val="Calibri"/>
    <w:charset w:val="00"/>
    <w:family w:val="auto"/>
    <w:pitch w:val="default"/>
  </w:font>
  <w:font w:name="Bilbo">
    <w:altName w:val="Calibri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B503E5" w14:textId="77777777" w:rsidR="00577705" w:rsidRDefault="00577705">
    <w:pPr>
      <w:pBdr>
        <w:top w:val="single" w:sz="24" w:space="1" w:color="622423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center" w:pos="4536"/>
        <w:tab w:val="right" w:pos="9072"/>
      </w:tabs>
      <w:spacing w:after="200" w:line="48" w:lineRule="auto"/>
      <w:jc w:val="center"/>
      <w:rPr>
        <w:color w:val="000000"/>
        <w:sz w:val="16"/>
        <w:szCs w:val="16"/>
      </w:rPr>
    </w:pPr>
  </w:p>
  <w:p w14:paraId="2B63300D" w14:textId="77777777" w:rsidR="00577705" w:rsidRDefault="00C3221A">
    <w:pPr>
      <w:pBdr>
        <w:top w:val="single" w:sz="24" w:space="1" w:color="622423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center" w:pos="4536"/>
        <w:tab w:val="right" w:pos="9072"/>
      </w:tabs>
      <w:spacing w:after="200" w:line="48" w:lineRule="auto"/>
      <w:jc w:val="center"/>
      <w:rPr>
        <w:rFonts w:ascii="Calibri" w:eastAsia="Calibri" w:hAnsi="Calibri" w:cs="Calibri"/>
        <w:color w:val="000000"/>
        <w:sz w:val="22"/>
        <w:szCs w:val="22"/>
      </w:rPr>
    </w:pPr>
    <w:r>
      <w:rPr>
        <w:b/>
        <w:color w:val="808080"/>
        <w:sz w:val="16"/>
        <w:szCs w:val="16"/>
      </w:rPr>
      <w:t>PARK HOTEL HOKOVCE</w:t>
    </w:r>
  </w:p>
  <w:p w14:paraId="17371D9E" w14:textId="77777777" w:rsidR="00577705" w:rsidRDefault="00C3221A">
    <w:pPr>
      <w:pBdr>
        <w:top w:val="single" w:sz="24" w:space="1" w:color="622423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center" w:pos="4536"/>
        <w:tab w:val="right" w:pos="9072"/>
      </w:tabs>
      <w:spacing w:after="200" w:line="48" w:lineRule="auto"/>
      <w:jc w:val="center"/>
      <w:rPr>
        <w:rFonts w:ascii="Calibri" w:eastAsia="Calibri" w:hAnsi="Calibri" w:cs="Calibri"/>
        <w:color w:val="000000"/>
        <w:sz w:val="22"/>
        <w:szCs w:val="22"/>
      </w:rPr>
    </w:pPr>
    <w:r>
      <w:rPr>
        <w:color w:val="808080"/>
        <w:sz w:val="14"/>
        <w:szCs w:val="14"/>
      </w:rPr>
      <w:t xml:space="preserve">Štefan </w:t>
    </w:r>
    <w:proofErr w:type="spellStart"/>
    <w:r>
      <w:rPr>
        <w:color w:val="808080"/>
        <w:sz w:val="14"/>
        <w:szCs w:val="14"/>
      </w:rPr>
      <w:t>Píri</w:t>
    </w:r>
    <w:proofErr w:type="spellEnd"/>
    <w:r>
      <w:rPr>
        <w:color w:val="808080"/>
        <w:sz w:val="14"/>
        <w:szCs w:val="14"/>
      </w:rPr>
      <w:t xml:space="preserve"> PÍRI TRANS, s.r.o., </w:t>
    </w:r>
    <w:proofErr w:type="spellStart"/>
    <w:r>
      <w:rPr>
        <w:color w:val="808080"/>
        <w:sz w:val="14"/>
        <w:szCs w:val="14"/>
      </w:rPr>
      <w:t>Hokovce</w:t>
    </w:r>
    <w:proofErr w:type="spellEnd"/>
    <w:r>
      <w:rPr>
        <w:color w:val="808080"/>
        <w:sz w:val="14"/>
        <w:szCs w:val="14"/>
      </w:rPr>
      <w:t xml:space="preserve"> 222, 935 84 </w:t>
    </w:r>
    <w:proofErr w:type="spellStart"/>
    <w:r>
      <w:rPr>
        <w:color w:val="808080"/>
        <w:sz w:val="14"/>
        <w:szCs w:val="14"/>
      </w:rPr>
      <w:t>Hokovce</w:t>
    </w:r>
    <w:proofErr w:type="spellEnd"/>
  </w:p>
  <w:p w14:paraId="38780766" w14:textId="77777777" w:rsidR="00577705" w:rsidRDefault="00C3221A">
    <w:pPr>
      <w:pBdr>
        <w:top w:val="single" w:sz="24" w:space="1" w:color="622423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center" w:pos="4536"/>
        <w:tab w:val="right" w:pos="9072"/>
      </w:tabs>
      <w:spacing w:after="200" w:line="48" w:lineRule="auto"/>
      <w:jc w:val="center"/>
      <w:rPr>
        <w:rFonts w:ascii="Calibri" w:eastAsia="Calibri" w:hAnsi="Calibri" w:cs="Calibri"/>
        <w:color w:val="000000"/>
        <w:sz w:val="22"/>
        <w:szCs w:val="22"/>
      </w:rPr>
    </w:pPr>
    <w:r>
      <w:rPr>
        <w:color w:val="808080"/>
        <w:sz w:val="14"/>
        <w:szCs w:val="14"/>
      </w:rPr>
      <w:t xml:space="preserve">IČO: 36563986, IČ DPH: SK 2021887560    </w:t>
    </w:r>
    <w:proofErr w:type="gramStart"/>
    <w:r>
      <w:rPr>
        <w:color w:val="808080"/>
        <w:sz w:val="14"/>
        <w:szCs w:val="14"/>
      </w:rPr>
      <w:t>Obch.Reg.O.s.Nitra</w:t>
    </w:r>
    <w:proofErr w:type="gramEnd"/>
    <w:r>
      <w:rPr>
        <w:color w:val="808080"/>
        <w:sz w:val="14"/>
        <w:szCs w:val="14"/>
      </w:rPr>
      <w:t>,Vl.číslo:15199/N</w:t>
    </w:r>
  </w:p>
  <w:p w14:paraId="6FC09517" w14:textId="77777777" w:rsidR="00577705" w:rsidRDefault="00C3221A">
    <w:pPr>
      <w:pBdr>
        <w:top w:val="single" w:sz="24" w:space="1" w:color="622423"/>
        <w:left w:val="none" w:sz="0" w:space="0" w:color="000000"/>
        <w:bottom w:val="none" w:sz="0" w:space="0" w:color="000000"/>
        <w:right w:val="none" w:sz="0" w:space="0" w:color="000000"/>
        <w:between w:val="nil"/>
      </w:pBdr>
      <w:tabs>
        <w:tab w:val="center" w:pos="4536"/>
        <w:tab w:val="right" w:pos="9072"/>
      </w:tabs>
      <w:spacing w:after="200" w:line="48" w:lineRule="auto"/>
      <w:jc w:val="center"/>
      <w:rPr>
        <w:rFonts w:ascii="Calibri" w:eastAsia="Calibri" w:hAnsi="Calibri" w:cs="Calibri"/>
        <w:color w:val="000000"/>
        <w:sz w:val="22"/>
        <w:szCs w:val="22"/>
      </w:rPr>
    </w:pPr>
    <w:r>
      <w:rPr>
        <w:color w:val="808080"/>
        <w:sz w:val="14"/>
        <w:szCs w:val="14"/>
      </w:rPr>
      <w:t>Tel./Fax: 036 7491433, e-mail: info@park-hotel.sk</w:t>
    </w:r>
  </w:p>
  <w:p w14:paraId="4A2486AB" w14:textId="77777777" w:rsidR="00577705" w:rsidRDefault="00577705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200" w:line="180" w:lineRule="auto"/>
      <w:jc w:val="center"/>
      <w:rPr>
        <w:rFonts w:ascii="Calibri" w:eastAsia="Calibri" w:hAnsi="Calibri" w:cs="Calibri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CC1292" w14:textId="77777777" w:rsidR="00B54CB4" w:rsidRDefault="00B54CB4">
      <w:r>
        <w:separator/>
      </w:r>
    </w:p>
  </w:footnote>
  <w:footnote w:type="continuationSeparator" w:id="0">
    <w:p w14:paraId="363445B0" w14:textId="77777777" w:rsidR="00B54CB4" w:rsidRDefault="00B54C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E24051" w14:textId="77777777" w:rsidR="00577705" w:rsidRDefault="00C3221A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center" w:pos="4706"/>
        <w:tab w:val="right" w:pos="9412"/>
      </w:tabs>
      <w:spacing w:after="200" w:line="276" w:lineRule="auto"/>
      <w:rPr>
        <w:rFonts w:ascii="Calibri" w:eastAsia="Calibri" w:hAnsi="Calibri" w:cs="Calibri"/>
        <w:color w:val="000000"/>
        <w:sz w:val="22"/>
        <w:szCs w:val="22"/>
      </w:rPr>
    </w:pPr>
    <w:r>
      <w:rPr>
        <w:rFonts w:ascii="Calibri" w:eastAsia="Calibri" w:hAnsi="Calibri" w:cs="Calibri"/>
        <w:color w:val="000000"/>
        <w:sz w:val="22"/>
        <w:szCs w:val="22"/>
      </w:rPr>
      <w:tab/>
    </w:r>
    <w:r>
      <w:rPr>
        <w:rFonts w:ascii="Calibri" w:eastAsia="Calibri" w:hAnsi="Calibri" w:cs="Calibri"/>
        <w:noProof/>
        <w:color w:val="000000"/>
        <w:sz w:val="22"/>
        <w:szCs w:val="22"/>
      </w:rPr>
      <w:drawing>
        <wp:inline distT="0" distB="0" distL="114300" distR="114300" wp14:anchorId="66095C8E" wp14:editId="1030ABED">
          <wp:extent cx="2160905" cy="453390"/>
          <wp:effectExtent l="0" t="0" r="0" b="0"/>
          <wp:docPr id="8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160905" cy="45339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rFonts w:ascii="Calibri" w:eastAsia="Calibri" w:hAnsi="Calibri" w:cs="Calibri"/>
        <w:color w:val="000000"/>
        <w:sz w:val="22"/>
        <w:szCs w:val="22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7705"/>
    <w:rsid w:val="000F0A1A"/>
    <w:rsid w:val="000F1B35"/>
    <w:rsid w:val="00422D26"/>
    <w:rsid w:val="00577705"/>
    <w:rsid w:val="00B54CB4"/>
    <w:rsid w:val="00C3221A"/>
    <w:rsid w:val="00E033CE"/>
    <w:rsid w:val="00E25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A269F4"/>
  <w15:docId w15:val="{0026BFB5-1566-432D-813D-5FA886177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230</Words>
  <Characters>1358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Ciganova Jana</dc:creator>
  <cp:lastModifiedBy>Obec Hať</cp:lastModifiedBy>
  <cp:revision>2</cp:revision>
  <dcterms:created xsi:type="dcterms:W3CDTF">2025-01-13T08:08:00Z</dcterms:created>
  <dcterms:modified xsi:type="dcterms:W3CDTF">2025-01-13T08:08:00Z</dcterms:modified>
</cp:coreProperties>
</file>